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E805" w14:textId="77777777" w:rsidR="004C7C1A" w:rsidRDefault="00B531EB">
      <w:pPr>
        <w:ind w:left="40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6D0653" wp14:editId="0D988CE6">
            <wp:extent cx="847725" cy="847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5C555" w14:textId="77777777" w:rsidR="004C7C1A" w:rsidRDefault="00B531EB">
      <w:pPr>
        <w:pStyle w:val="Heading1"/>
      </w:pPr>
      <w:r>
        <w:rPr>
          <w:w w:val="105"/>
        </w:rPr>
        <w:t>City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Salle</w:t>
      </w:r>
      <w:r>
        <w:rPr>
          <w:spacing w:val="12"/>
          <w:w w:val="105"/>
        </w:rPr>
        <w:t xml:space="preserve"> </w:t>
      </w:r>
      <w:r>
        <w:rPr>
          <w:w w:val="105"/>
        </w:rPr>
        <w:t>Building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Codes</w:t>
      </w:r>
    </w:p>
    <w:p w14:paraId="4C4CC3F6" w14:textId="38069327" w:rsidR="00E9531E" w:rsidRDefault="00B531EB">
      <w:pPr>
        <w:pStyle w:val="Heading2"/>
        <w:spacing w:before="351" w:line="271" w:lineRule="auto"/>
        <w:rPr>
          <w:w w:val="105"/>
        </w:rPr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w w:val="105"/>
        </w:rPr>
        <w:t xml:space="preserve"> IBC – International Building Code </w:t>
      </w:r>
    </w:p>
    <w:p w14:paraId="0D502C97" w14:textId="5D47424D" w:rsidR="004C7C1A" w:rsidRDefault="00B531EB">
      <w:pPr>
        <w:pStyle w:val="Heading2"/>
        <w:spacing w:before="351" w:line="271" w:lineRule="auto"/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w w:val="105"/>
        </w:rPr>
        <w:t xml:space="preserve"> IRC – International Residential Code</w:t>
      </w:r>
    </w:p>
    <w:p w14:paraId="734BACF5" w14:textId="77777777" w:rsidR="00E9531E" w:rsidRDefault="00E9531E">
      <w:pPr>
        <w:spacing w:line="291" w:lineRule="exact"/>
        <w:ind w:left="720"/>
        <w:rPr>
          <w:b/>
          <w:sz w:val="24"/>
        </w:rPr>
      </w:pPr>
    </w:p>
    <w:p w14:paraId="6ACE1F5F" w14:textId="4F92BD15" w:rsidR="004C7C1A" w:rsidRDefault="00B531EB">
      <w:pPr>
        <w:pStyle w:val="Heading2"/>
        <w:spacing w:line="271" w:lineRule="auto"/>
        <w:ind w:left="720" w:hanging="720"/>
        <w:rPr>
          <w:spacing w:val="-2"/>
          <w:w w:val="105"/>
        </w:rPr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spacing w:val="-1"/>
          <w:w w:val="105"/>
        </w:rPr>
        <w:t xml:space="preserve"> </w:t>
      </w:r>
      <w:r>
        <w:rPr>
          <w:w w:val="105"/>
        </w:rPr>
        <w:t>IFC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"/>
          <w:w w:val="105"/>
        </w:rPr>
        <w:t xml:space="preserve"> </w:t>
      </w:r>
      <w:r>
        <w:rPr>
          <w:w w:val="105"/>
        </w:rPr>
        <w:t>Fire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Code </w:t>
      </w:r>
    </w:p>
    <w:p w14:paraId="668D8F42" w14:textId="77777777" w:rsidR="00E9531E" w:rsidRDefault="00E9531E">
      <w:pPr>
        <w:pStyle w:val="Heading2"/>
        <w:spacing w:line="271" w:lineRule="auto"/>
        <w:ind w:left="720" w:hanging="720"/>
      </w:pPr>
    </w:p>
    <w:p w14:paraId="76C662A3" w14:textId="24F49BD1" w:rsidR="004C7C1A" w:rsidRDefault="00B531EB">
      <w:pPr>
        <w:pStyle w:val="Heading2"/>
        <w:spacing w:before="21"/>
        <w:ind w:right="5156"/>
        <w:jc w:val="center"/>
        <w:rPr>
          <w:spacing w:val="-4"/>
          <w:w w:val="105"/>
        </w:rPr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spacing w:val="-1"/>
          <w:w w:val="105"/>
        </w:rPr>
        <w:t xml:space="preserve"> </w:t>
      </w:r>
      <w:r>
        <w:rPr>
          <w:w w:val="105"/>
        </w:rPr>
        <w:t>IFGC – International Fuel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Gas </w:t>
      </w:r>
      <w:r>
        <w:rPr>
          <w:spacing w:val="-4"/>
          <w:w w:val="105"/>
        </w:rPr>
        <w:t>Code</w:t>
      </w:r>
    </w:p>
    <w:p w14:paraId="3029CCCA" w14:textId="77777777" w:rsidR="00E9531E" w:rsidRDefault="00E9531E">
      <w:pPr>
        <w:pStyle w:val="Heading2"/>
        <w:spacing w:before="21"/>
        <w:ind w:right="5156"/>
        <w:jc w:val="center"/>
      </w:pPr>
    </w:p>
    <w:p w14:paraId="33C2EDDE" w14:textId="4B6CB7C1" w:rsidR="004C7C1A" w:rsidRDefault="00B531EB">
      <w:pPr>
        <w:spacing w:before="37" w:line="271" w:lineRule="auto"/>
        <w:ind w:left="720" w:right="3398" w:hanging="720"/>
        <w:rPr>
          <w:b/>
          <w:sz w:val="24"/>
        </w:rPr>
      </w:pPr>
      <w:r>
        <w:rPr>
          <w:b/>
          <w:w w:val="105"/>
          <w:sz w:val="24"/>
        </w:rPr>
        <w:t>20</w:t>
      </w:r>
      <w:r w:rsidR="00E9531E">
        <w:rPr>
          <w:b/>
          <w:w w:val="105"/>
          <w:sz w:val="24"/>
        </w:rPr>
        <w:t>24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IPMC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International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Property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Maintenance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Code </w:t>
      </w:r>
    </w:p>
    <w:p w14:paraId="10FAC6CF" w14:textId="77777777" w:rsidR="00E9531E" w:rsidRDefault="00E9531E" w:rsidP="00E9531E">
      <w:pPr>
        <w:spacing w:line="271" w:lineRule="auto"/>
        <w:rPr>
          <w:sz w:val="24"/>
        </w:rPr>
      </w:pPr>
    </w:p>
    <w:p w14:paraId="3EFDBFF1" w14:textId="77777777" w:rsidR="00E9531E" w:rsidRDefault="00B531EB">
      <w:pPr>
        <w:pStyle w:val="Heading2"/>
        <w:spacing w:line="271" w:lineRule="auto"/>
        <w:rPr>
          <w:w w:val="105"/>
        </w:rPr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spacing w:val="-15"/>
          <w:w w:val="105"/>
        </w:rPr>
        <w:t xml:space="preserve"> </w:t>
      </w:r>
      <w:r>
        <w:rPr>
          <w:w w:val="105"/>
        </w:rPr>
        <w:t>IMC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4"/>
          <w:w w:val="105"/>
        </w:rPr>
        <w:t xml:space="preserve"> </w:t>
      </w:r>
      <w:r>
        <w:rPr>
          <w:w w:val="105"/>
        </w:rPr>
        <w:t>Mechanical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Code </w:t>
      </w:r>
    </w:p>
    <w:p w14:paraId="0D321B7A" w14:textId="77777777" w:rsidR="00E9531E" w:rsidRDefault="00E9531E">
      <w:pPr>
        <w:pStyle w:val="Heading2"/>
        <w:spacing w:line="271" w:lineRule="auto"/>
        <w:rPr>
          <w:w w:val="105"/>
        </w:rPr>
      </w:pPr>
    </w:p>
    <w:p w14:paraId="628EC945" w14:textId="1478D139" w:rsidR="004C7C1A" w:rsidRDefault="00B531EB">
      <w:pPr>
        <w:pStyle w:val="Heading2"/>
        <w:spacing w:line="271" w:lineRule="auto"/>
      </w:pPr>
      <w:r>
        <w:rPr>
          <w:w w:val="105"/>
        </w:rPr>
        <w:t>20</w:t>
      </w:r>
      <w:r w:rsidR="00E9531E">
        <w:rPr>
          <w:w w:val="105"/>
        </w:rPr>
        <w:t>2</w:t>
      </w:r>
      <w:r w:rsidR="00BE75AE">
        <w:rPr>
          <w:w w:val="105"/>
        </w:rPr>
        <w:t>3</w:t>
      </w:r>
      <w:r>
        <w:rPr>
          <w:w w:val="105"/>
        </w:rPr>
        <w:t xml:space="preserve"> NEC – National Electric Code</w:t>
      </w:r>
    </w:p>
    <w:p w14:paraId="0B18C496" w14:textId="77777777" w:rsidR="00E9531E" w:rsidRDefault="00E9531E">
      <w:pPr>
        <w:spacing w:line="291" w:lineRule="exact"/>
        <w:ind w:left="720"/>
        <w:rPr>
          <w:b/>
          <w:sz w:val="24"/>
        </w:rPr>
      </w:pPr>
    </w:p>
    <w:p w14:paraId="5FFEC8DF" w14:textId="37A49A26" w:rsidR="004C7C1A" w:rsidRDefault="00B531EB">
      <w:pPr>
        <w:spacing w:line="271" w:lineRule="auto"/>
        <w:ind w:right="3398"/>
        <w:rPr>
          <w:b/>
          <w:w w:val="105"/>
          <w:sz w:val="24"/>
        </w:rPr>
      </w:pPr>
      <w:r>
        <w:rPr>
          <w:b/>
          <w:w w:val="105"/>
          <w:sz w:val="24"/>
        </w:rPr>
        <w:t>20</w:t>
      </w:r>
      <w:r w:rsidR="009F4DF4">
        <w:rPr>
          <w:b/>
          <w:w w:val="105"/>
          <w:sz w:val="24"/>
        </w:rPr>
        <w:t>24</w:t>
      </w:r>
      <w:r>
        <w:rPr>
          <w:b/>
          <w:w w:val="105"/>
          <w:sz w:val="24"/>
        </w:rPr>
        <w:t xml:space="preserve"> IECC – International Energy Conservation Code State of Illinois Plumbing Code</w:t>
      </w:r>
    </w:p>
    <w:p w14:paraId="3AA9A246" w14:textId="77777777" w:rsidR="00E9531E" w:rsidRDefault="00E9531E">
      <w:pPr>
        <w:spacing w:line="271" w:lineRule="auto"/>
        <w:ind w:right="3398"/>
        <w:rPr>
          <w:b/>
          <w:w w:val="105"/>
          <w:sz w:val="24"/>
        </w:rPr>
      </w:pPr>
      <w:r>
        <w:rPr>
          <w:b/>
          <w:w w:val="105"/>
          <w:sz w:val="24"/>
        </w:rPr>
        <w:tab/>
      </w:r>
    </w:p>
    <w:p w14:paraId="0F802132" w14:textId="77777777" w:rsidR="00E9531E" w:rsidRDefault="00E9531E">
      <w:pPr>
        <w:spacing w:line="271" w:lineRule="auto"/>
        <w:ind w:right="3398"/>
        <w:rPr>
          <w:b/>
          <w:w w:val="105"/>
          <w:sz w:val="24"/>
        </w:rPr>
      </w:pPr>
    </w:p>
    <w:p w14:paraId="5430D5D1" w14:textId="77777777" w:rsidR="00E9531E" w:rsidRDefault="00E9531E">
      <w:pPr>
        <w:spacing w:line="271" w:lineRule="auto"/>
        <w:ind w:right="3398"/>
        <w:rPr>
          <w:b/>
          <w:w w:val="105"/>
          <w:sz w:val="24"/>
        </w:rPr>
      </w:pPr>
    </w:p>
    <w:p w14:paraId="1DED6D52" w14:textId="77777777" w:rsidR="00E9531E" w:rsidRDefault="00E9531E">
      <w:pPr>
        <w:spacing w:line="271" w:lineRule="auto"/>
        <w:ind w:right="3398"/>
        <w:rPr>
          <w:b/>
          <w:w w:val="105"/>
          <w:sz w:val="24"/>
        </w:rPr>
      </w:pPr>
    </w:p>
    <w:p w14:paraId="68D92642" w14:textId="70879F0B" w:rsidR="00E9531E" w:rsidRPr="00E9531E" w:rsidRDefault="00E9531E">
      <w:pPr>
        <w:spacing w:line="271" w:lineRule="auto"/>
        <w:ind w:right="3398"/>
        <w:rPr>
          <w:b/>
          <w:sz w:val="36"/>
          <w:szCs w:val="36"/>
        </w:rPr>
      </w:pPr>
      <w:r w:rsidRPr="00E9531E">
        <w:rPr>
          <w:b/>
          <w:w w:val="105"/>
          <w:sz w:val="36"/>
          <w:szCs w:val="36"/>
        </w:rPr>
        <w:t>Amendments Pending</w:t>
      </w:r>
    </w:p>
    <w:sectPr w:rsidR="00E9531E" w:rsidRPr="00E9531E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0999"/>
    <w:multiLevelType w:val="hybridMultilevel"/>
    <w:tmpl w:val="A4A86434"/>
    <w:lvl w:ilvl="0" w:tplc="7C565D82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C60AF87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DD3A7F6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92CC3CDA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E86AC60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F52C476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43CD3F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5C78F544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C054F17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165ADB"/>
    <w:multiLevelType w:val="hybridMultilevel"/>
    <w:tmpl w:val="A272A122"/>
    <w:lvl w:ilvl="0" w:tplc="17126912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33046BE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8D58E59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6F78C4F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F83CB40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FB3CEAE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3689EB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A62C841E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EAD21C1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865961"/>
    <w:multiLevelType w:val="hybridMultilevel"/>
    <w:tmpl w:val="378E9B10"/>
    <w:lvl w:ilvl="0" w:tplc="56743B10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62B2C33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3A66E2F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1702886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FA2E78B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5BE493E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9727F7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ABD2371C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7E121F2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396B38"/>
    <w:multiLevelType w:val="hybridMultilevel"/>
    <w:tmpl w:val="3BFA59E0"/>
    <w:lvl w:ilvl="0" w:tplc="57385404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A3708234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9854689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40D21728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C56EAF2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0908C2C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6305AAA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91E8E0D4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CA4C6E4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1657496671">
    <w:abstractNumId w:val="2"/>
  </w:num>
  <w:num w:numId="2" w16cid:durableId="1121150245">
    <w:abstractNumId w:val="0"/>
  </w:num>
  <w:num w:numId="3" w16cid:durableId="1243758989">
    <w:abstractNumId w:val="1"/>
  </w:num>
  <w:num w:numId="4" w16cid:durableId="801770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1A"/>
    <w:rsid w:val="00080BF6"/>
    <w:rsid w:val="001F4D23"/>
    <w:rsid w:val="00351C3B"/>
    <w:rsid w:val="004C7C1A"/>
    <w:rsid w:val="008A2D1E"/>
    <w:rsid w:val="009F4DF4"/>
    <w:rsid w:val="00B531EB"/>
    <w:rsid w:val="00BE75AE"/>
    <w:rsid w:val="00D94F2D"/>
    <w:rsid w:val="00E9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2F04"/>
  <w15:docId w15:val="{E35C7D7D-E10B-499D-8514-FC18B3C9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1"/>
      <w:ind w:right="16"/>
      <w:jc w:val="center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right="485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Bader</dc:creator>
  <cp:lastModifiedBy>Julie Gunia</cp:lastModifiedBy>
  <cp:revision>4</cp:revision>
  <dcterms:created xsi:type="dcterms:W3CDTF">2026-05-20T15:35:00Z</dcterms:created>
  <dcterms:modified xsi:type="dcterms:W3CDTF">2026-07-01T17:59:00Z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Producer">
    <vt:lpwstr>Skia/PDF m58</vt:lpwstr>
  </property>
  <property fmtid="{D5CDD505-2E9C-101B-9397-08002B2CF9AE}" pid="4" name="LastSaved">
    <vt:filetime>2026-05-19T00:00:00Z</vt:filetime>
  </property>
</Properties>
</file>